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9360"/>
            <w:shd w:fill="1C355E"/>
            <w:tcMar>
              <w:top w:w="200" w:type="dxa"/>
              <w:bottom w:w="200" w:type="dxa"/>
              <w:left w:w="200" w:type="dxa"/>
              <w:right w:w="200" w:type="dxa"/>
            </w:tcMar>
          </w:tcPr>
          <w:p>
            <w:pPr>
              <w:jc w:val="left"/>
            </w:pPr>
            <w:r>
              <w:rPr>
                <w:rFonts w:ascii="Arial" w:hAnsi="Arial"/>
                <w:b/>
                <w:color w:val="F57E20"/>
                <w:sz w:val="19"/>
              </w:rPr>
              <w:t>ATCAL S.A.S. | Aliados en Tecnología y Calidad</w:t>
              <w:br/>
            </w:r>
            <w:r>
              <w:rPr>
                <w:rFonts w:ascii="Arial" w:hAnsi="Arial"/>
                <w:b/>
                <w:color w:val="FFFFFF"/>
                <w:sz w:val="28"/>
              </w:rPr>
              <w:t>SOLICITUD DE PERIODO DE GRACIA Y REESTRUCTURACIÓN BANCARIA</w:t>
              <w:br/>
            </w:r>
            <w:r>
              <w:rPr>
                <w:rFonts w:ascii="Arial" w:hAnsi="Arial"/>
                <w:i/>
                <w:color w:val="DCE1EB"/>
                <w:sz w:val="19"/>
              </w:rPr>
              <w:t>Mecanismo de Preservación de Liquidez y Capital de Trabajo Post-Desastre</w:t>
            </w:r>
          </w:p>
        </w:tc>
      </w:tr>
    </w:tbl>
    <w:p/>
    <w:p>
      <w:r>
        <w:rPr>
          <w:b/>
        </w:rPr>
        <w:t xml:space="preserve">Ciudad y Fecha: </w:t>
      </w:r>
      <w:r>
        <w:t>[Ciudad], [Día] de [Mes] de 2026</w:t>
        <w:br/>
      </w:r>
      <w:r>
        <w:rPr>
          <w:b/>
        </w:rPr>
        <w:t>Señores:</w:t>
        <w:br/>
      </w:r>
      <w:r>
        <w:t>[NOMBRE DE LA ENTIDAD BANCARIA / FINANCIERA]</w:t>
        <w:br/>
        <w:t>Atn: [Gerente de Cuenta Corporativa / Dirección de Riesgos]</w:t>
        <w:br/>
        <w:t>Ciudad: [Ciudad]</w:t>
        <w:br/>
        <w:br/>
      </w:r>
      <w:r>
        <w:rPr>
          <w:b/>
        </w:rPr>
        <w:t>REF: Solicitud formal de Periodo de Gracia Extraordinario (60-90 días) y Congelamiento de Intereses Moratorios por afectaciones de fuerza mayor - Obligación(es) No. [Números de Créditos / Leasing / Sobregiros].</w:t>
      </w:r>
    </w:p>
    <w:p>
      <w:r>
        <w:t>Respetado Gerente de Cuenta:</w:t>
        <w:br/>
        <w:br/>
      </w:r>
      <w:r>
        <w:t xml:space="preserve">Por medio de la presente, actuando en calidad de Representante Legal de la sociedad </w:t>
      </w:r>
      <w:r>
        <w:rPr>
          <w:b/>
        </w:rPr>
        <w:t xml:space="preserve">[NOMBRE DE SU EMPRESA], </w:t>
      </w:r>
      <w:r>
        <w:t>acudo a su entidad bancaria con el propósito de exponer la situación financiera sobreviniente generada por el sismo del pasado [Fecha del Sismo] y solicitar la aplicación de medidas extraordinarias de alivio financiero.</w:t>
        <w:br/>
        <w:br/>
      </w:r>
      <w:r>
        <w:rPr>
          <w:b/>
        </w:rPr>
        <w:t>PETICIONES CONCRETAS:</w:t>
        <w:br/>
      </w:r>
      <w:r>
        <w:t>1. Otorgamiento de un Periodo de Gracia a Capital e Intereses de [60 a 90 días] sobre las cuotas con vencimiento en los meses de [Mes 1] y [Mes 2].</w:t>
        <w:br/>
      </w:r>
      <w:r>
        <w:t>2. No causación ni cobro de intereses moratorios ni reporte negativo ante centrales de información financiera (TransUnion, Datacrédito).</w:t>
        <w:br/>
      </w:r>
      <w:r>
        <w:t>3. Estudio prioritario para la apertura o ampliación de una Línea Especial de Crédito de Salvamento y Capital de Trabajo respaldada por el Fondo Nacional de Garantías (FNG) para la reconstrucción de infraestructura física y reposición de inventarios.</w:t>
        <w:br/>
        <w:br/>
      </w:r>
      <w:r>
        <w:rPr>
          <w:b/>
        </w:rPr>
        <w:t>ANEXOS ADJUNTOS:</w:t>
        <w:br/>
      </w:r>
      <w:r>
        <w:t>• Certificado de Existencia y Representación Legal vigente.</w:t>
        <w:br/>
        <w:t>• Balance General y Estado de Resultados con corte preliminar al siniestro.</w:t>
        <w:br/>
        <w:t>• Informe fotográfico y técnico de daños en instalaciones y maquinaria.</w:t>
        <w:br/>
        <w:t>• Copia de la radicación de la reclamación ante la compañía de seguros.</w:t>
      </w:r>
    </w:p>
    <w:p>
      <w:r>
        <w:br/>
        <w:br/>
        <w:t>_____________________________________________</w:t>
        <w:br/>
      </w:r>
      <w:r>
        <w:rPr>
          <w:b/>
        </w:rPr>
        <w:t>[NOMBRE DEL REPRESENTANTE LEGAL]</w:t>
        <w:br/>
      </w:r>
      <w:r>
        <w:t>Representante Legal - [NOMBRE DE SU EMPRESA]</w:t>
        <w:br/>
        <w:t>NIT. [NIT]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